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2D3840D3" w14:textId="2EB1C7E4" w:rsidR="00964EFA" w:rsidRPr="00E45F56" w:rsidRDefault="00964EFA" w:rsidP="00964EFA">
                            <w:pPr>
                              <w:rPr>
                                <w:color w:val="FFFFFF" w:themeColor="background1"/>
                                <w:sz w:val="32"/>
                                <w:szCs w:val="32"/>
                              </w:rPr>
                            </w:pPr>
                            <w:r>
                              <w:rPr>
                                <w:color w:val="FFFFFF" w:themeColor="background1"/>
                                <w:sz w:val="32"/>
                                <w:szCs w:val="32"/>
                              </w:rPr>
                              <w:t>PRESS RELEASE</w:t>
                            </w:r>
                          </w:p>
                          <w:p w14:paraId="4BD3BCC6" w14:textId="621BA6CE"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2D3840D3" w14:textId="2EB1C7E4" w:rsidR="00964EFA" w:rsidRPr="00E45F56" w:rsidRDefault="00964EFA" w:rsidP="00964EFA">
                      <w:pPr>
                        <w:rPr>
                          <w:color w:val="FFFFFF" w:themeColor="background1"/>
                          <w:sz w:val="32"/>
                          <w:szCs w:val="32"/>
                        </w:rPr>
                      </w:pPr>
                      <w:r>
                        <w:rPr>
                          <w:color w:val="FFFFFF" w:themeColor="background1"/>
                          <w:sz w:val="32"/>
                          <w:szCs w:val="32"/>
                        </w:rPr>
                        <w:t>PRESS RELEASE</w:t>
                      </w:r>
                    </w:p>
                    <w:p w14:paraId="4BD3BCC6" w14:textId="621BA6CE"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DE9EC6"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FB8674"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25F5DE34" w14:textId="634B89A0" w:rsidR="00311657" w:rsidRPr="00AC76B6" w:rsidRDefault="00CC0B11" w:rsidP="00F563A0">
      <w:pPr>
        <w:pStyle w:val="KeinLeerraum"/>
        <w:spacing w:line="340" w:lineRule="exact"/>
        <w:ind w:right="1133"/>
        <w:jc w:val="both"/>
        <w:rPr>
          <w:rFonts w:ascii="Arial" w:hAnsi="Arial" w:cs="Arial"/>
          <w:b/>
          <w:color w:val="7E7E7E"/>
          <w:sz w:val="34"/>
          <w:szCs w:val="34"/>
          <w:lang w:val="de-DE"/>
        </w:rPr>
      </w:pPr>
      <w:r w:rsidRPr="00CC0B11">
        <w:rPr>
          <w:b/>
          <w:color w:val="7E7E7E"/>
          <w:sz w:val="34"/>
          <w:szCs w:val="34"/>
        </w:rPr>
        <w:t>EFAFLEX presents digital Sustainability Tool</w:t>
      </w:r>
    </w:p>
    <w:p w14:paraId="1BB888B8" w14:textId="77777777" w:rsidR="00F57D12" w:rsidRDefault="00F57D12" w:rsidP="00F563A0">
      <w:pPr>
        <w:autoSpaceDE w:val="0"/>
        <w:autoSpaceDN w:val="0"/>
        <w:adjustRightInd w:val="0"/>
        <w:spacing w:line="340" w:lineRule="exact"/>
        <w:ind w:right="1134"/>
        <w:jc w:val="both"/>
        <w:rPr>
          <w:b/>
          <w:color w:val="7E7E7E"/>
          <w:sz w:val="34"/>
          <w:szCs w:val="34"/>
        </w:rPr>
      </w:pPr>
    </w:p>
    <w:p w14:paraId="3288E414" w14:textId="73C8BB6E" w:rsidR="00311657" w:rsidRDefault="00F909B3" w:rsidP="00F563A0">
      <w:pPr>
        <w:spacing w:line="340" w:lineRule="exact"/>
        <w:ind w:right="1134"/>
        <w:jc w:val="both"/>
        <w:rPr>
          <w:color w:val="7E7E7E"/>
          <w:sz w:val="24"/>
        </w:rPr>
      </w:pPr>
      <w:r w:rsidRPr="00F909B3">
        <w:rPr>
          <w:color w:val="7E7E7E"/>
          <w:sz w:val="24"/>
        </w:rPr>
        <w:t>Energy Saver shows potential energy and monetary savings at a glance</w:t>
      </w:r>
    </w:p>
    <w:p w14:paraId="75DFA91C" w14:textId="77777777" w:rsidR="003B0884" w:rsidRPr="00311657" w:rsidRDefault="003B0884" w:rsidP="00F563A0">
      <w:pPr>
        <w:autoSpaceDE w:val="0"/>
        <w:autoSpaceDN w:val="0"/>
        <w:adjustRightInd w:val="0"/>
        <w:spacing w:line="340" w:lineRule="exact"/>
        <w:ind w:right="1133"/>
        <w:jc w:val="both"/>
        <w:rPr>
          <w:color w:val="7E7E7E"/>
        </w:rPr>
      </w:pPr>
    </w:p>
    <w:p w14:paraId="76D8D476" w14:textId="0FC365FF" w:rsidR="00964EFA" w:rsidRPr="00964EFA" w:rsidRDefault="004C62C7" w:rsidP="00F563A0">
      <w:pPr>
        <w:spacing w:line="340" w:lineRule="exact"/>
        <w:ind w:right="1134"/>
        <w:jc w:val="both"/>
        <w:rPr>
          <w:b/>
          <w:color w:val="7E7E7E"/>
          <w:szCs w:val="20"/>
        </w:rPr>
      </w:pPr>
      <w:r w:rsidRPr="004C62C7">
        <w:rPr>
          <w:b/>
          <w:color w:val="7E7E7E"/>
          <w:szCs w:val="20"/>
        </w:rPr>
        <w:t xml:space="preserve">A first in the field of high-speed doors: The experts from EFAFLEX have developed a digital sustainability tool to enable customers to make measurable progress in terms of economy and climate protection. The "EFA Energy-Saver" shows the real savings potential by a direct door comparison. Based on real data and scientifically based calculations, the clever instrument shows precise values in CO2 kilowatt hours and Euros. The new tool will be presented for the first time at the </w:t>
      </w:r>
      <w:r w:rsidR="007030AC">
        <w:rPr>
          <w:b/>
          <w:color w:val="7E7E7E"/>
          <w:szCs w:val="20"/>
        </w:rPr>
        <w:t>LogiMAT</w:t>
      </w:r>
      <w:r w:rsidRPr="004C62C7">
        <w:rPr>
          <w:b/>
          <w:color w:val="7E7E7E"/>
          <w:szCs w:val="20"/>
        </w:rPr>
        <w:t xml:space="preserve"> 2023.</w:t>
      </w:r>
    </w:p>
    <w:p w14:paraId="2E710236" w14:textId="325BBE61" w:rsidR="003B0884" w:rsidRDefault="003B0884" w:rsidP="00F563A0">
      <w:pPr>
        <w:autoSpaceDE w:val="0"/>
        <w:autoSpaceDN w:val="0"/>
        <w:adjustRightInd w:val="0"/>
        <w:spacing w:line="340" w:lineRule="exact"/>
        <w:ind w:right="1133"/>
        <w:jc w:val="both"/>
        <w:rPr>
          <w:bCs/>
          <w:iCs/>
          <w:color w:val="7E7E7E"/>
        </w:rPr>
      </w:pPr>
    </w:p>
    <w:p w14:paraId="5A84C1E5" w14:textId="589F2B01" w:rsidR="00964EFA" w:rsidRPr="00964EFA" w:rsidRDefault="006F0456" w:rsidP="00F563A0">
      <w:pPr>
        <w:autoSpaceDE w:val="0"/>
        <w:autoSpaceDN w:val="0"/>
        <w:adjustRightInd w:val="0"/>
        <w:spacing w:line="340" w:lineRule="exact"/>
        <w:ind w:right="1133"/>
        <w:jc w:val="both"/>
        <w:rPr>
          <w:color w:val="7E7E7E"/>
        </w:rPr>
      </w:pPr>
      <w:r w:rsidRPr="006F0456">
        <w:rPr>
          <w:color w:val="7E7E7E"/>
        </w:rPr>
        <w:t>Handling is as simple as it is convincing: the user enters a few basic data about his current sectional door in the fields provided. "He immediately receives a clear evaluation of how much CO2, how many kilowatt hours and how much money can be permanently saved with a high-speed door</w:t>
      </w:r>
      <w:r w:rsidR="00F57682">
        <w:rPr>
          <w:color w:val="7E7E7E"/>
        </w:rPr>
        <w:t xml:space="preserve"> in comparison</w:t>
      </w:r>
      <w:r w:rsidRPr="006F0456">
        <w:rPr>
          <w:color w:val="7E7E7E"/>
        </w:rPr>
        <w:t xml:space="preserve">," says Jan Hauffe, Head of Product Management EFAFLEX, describing the intelligent tool. The specialists of the world market leader have developed this together with external, independent experts in line with the corporate digital and sustainability strategy and will be presenting it publicly for the first time at the upcoming </w:t>
      </w:r>
      <w:r w:rsidR="007030AC">
        <w:rPr>
          <w:color w:val="7E7E7E"/>
        </w:rPr>
        <w:t>LogiMAT</w:t>
      </w:r>
      <w:r w:rsidRPr="006F0456">
        <w:rPr>
          <w:color w:val="7E7E7E"/>
        </w:rPr>
        <w:t>. "Each value entered has a direct effect on the result," says Hauffe.</w:t>
      </w:r>
      <w:r w:rsidR="00964EFA" w:rsidRPr="00964EFA">
        <w:rPr>
          <w:color w:val="7E7E7E"/>
        </w:rPr>
        <w:t xml:space="preserve"> </w:t>
      </w:r>
    </w:p>
    <w:p w14:paraId="320F4A21" w14:textId="77777777" w:rsidR="00964EFA" w:rsidRPr="00964EFA" w:rsidRDefault="00964EFA" w:rsidP="00F563A0">
      <w:pPr>
        <w:autoSpaceDE w:val="0"/>
        <w:autoSpaceDN w:val="0"/>
        <w:adjustRightInd w:val="0"/>
        <w:spacing w:line="340" w:lineRule="exact"/>
        <w:ind w:right="1133"/>
        <w:jc w:val="both"/>
        <w:rPr>
          <w:color w:val="7E7E7E"/>
        </w:rPr>
      </w:pPr>
    </w:p>
    <w:p w14:paraId="45F5D3FF" w14:textId="22C687DD" w:rsidR="00311657" w:rsidRDefault="000226F3" w:rsidP="00F563A0">
      <w:pPr>
        <w:autoSpaceDE w:val="0"/>
        <w:autoSpaceDN w:val="0"/>
        <w:adjustRightInd w:val="0"/>
        <w:spacing w:line="340" w:lineRule="exact"/>
        <w:ind w:right="1134"/>
        <w:rPr>
          <w:b/>
          <w:bCs/>
          <w:color w:val="7E7E7E"/>
        </w:rPr>
      </w:pPr>
      <w:r w:rsidRPr="000226F3">
        <w:rPr>
          <w:b/>
          <w:bCs/>
          <w:color w:val="7E7E7E"/>
        </w:rPr>
        <w:t>Clear presentation of potential savings</w:t>
      </w:r>
    </w:p>
    <w:p w14:paraId="1349C96D" w14:textId="287FAB80" w:rsidR="00964EFA" w:rsidRPr="00964EFA" w:rsidRDefault="00470306" w:rsidP="00F563A0">
      <w:pPr>
        <w:autoSpaceDE w:val="0"/>
        <w:autoSpaceDN w:val="0"/>
        <w:adjustRightInd w:val="0"/>
        <w:spacing w:line="340" w:lineRule="exact"/>
        <w:ind w:right="1134"/>
        <w:jc w:val="both"/>
        <w:rPr>
          <w:color w:val="7E7E7E"/>
        </w:rPr>
      </w:pPr>
      <w:r w:rsidRPr="00470306">
        <w:rPr>
          <w:color w:val="7E7E7E"/>
        </w:rPr>
        <w:t xml:space="preserve">The input parameters include, among other things, the desired interior temperature in the room that the relevant door closes, as well as the number of daily door opening cycles, the closing speed, the productive days per year and the daily updated energy costs per kilowatt hour. Based on these values, the EFA Energy-Saver calculates the potential energy savings of an EFAFLEX high-speed door compared to the existing sectional door in concrete figures. In addition, the tool illustrates the three result values with common examples. The calculated number of kilowatt hours to be saved is compared with the average </w:t>
      </w:r>
      <w:r w:rsidR="00946E5C">
        <w:rPr>
          <w:color w:val="7E7E7E"/>
        </w:rPr>
        <w:t>heating</w:t>
      </w:r>
      <w:r w:rsidRPr="00470306">
        <w:rPr>
          <w:color w:val="7E7E7E"/>
        </w:rPr>
        <w:t xml:space="preserve"> energy consumption of individuals per year, the reported energy costs with the travel costs of an electric car on a corresponding route. The tool equates the associated CO2, saving value with the analogue number of fully </w:t>
      </w:r>
      <w:r w:rsidRPr="00470306">
        <w:rPr>
          <w:color w:val="7E7E7E"/>
        </w:rPr>
        <w:lastRenderedPageBreak/>
        <w:t>grown trees for compensation, so that the user can get a more concrete idea of the dimensions.</w:t>
      </w:r>
    </w:p>
    <w:p w14:paraId="5F89FA6A" w14:textId="4B589850" w:rsidR="00311657" w:rsidRDefault="00311657" w:rsidP="00F563A0">
      <w:pPr>
        <w:autoSpaceDE w:val="0"/>
        <w:autoSpaceDN w:val="0"/>
        <w:adjustRightInd w:val="0"/>
        <w:spacing w:line="340" w:lineRule="exact"/>
        <w:ind w:right="1134"/>
        <w:jc w:val="both"/>
        <w:rPr>
          <w:bCs/>
          <w:iCs/>
          <w:color w:val="ED7D31" w:themeColor="accent2"/>
          <w:sz w:val="20"/>
          <w:szCs w:val="20"/>
        </w:rPr>
      </w:pPr>
    </w:p>
    <w:p w14:paraId="17D696F6" w14:textId="1C75AEDC" w:rsidR="00311657" w:rsidRDefault="005C3274" w:rsidP="00F563A0">
      <w:pPr>
        <w:autoSpaceDE w:val="0"/>
        <w:autoSpaceDN w:val="0"/>
        <w:adjustRightInd w:val="0"/>
        <w:spacing w:line="340" w:lineRule="exact"/>
        <w:ind w:right="1134"/>
        <w:rPr>
          <w:b/>
          <w:bCs/>
          <w:color w:val="7E7E7E"/>
        </w:rPr>
      </w:pPr>
      <w:r w:rsidRPr="005C3274">
        <w:rPr>
          <w:b/>
          <w:bCs/>
          <w:color w:val="7E7E7E"/>
        </w:rPr>
        <w:t>Up to twelve tons less emissions</w:t>
      </w:r>
    </w:p>
    <w:p w14:paraId="72826F51" w14:textId="11D9A585" w:rsidR="00964EFA" w:rsidRDefault="008955B9" w:rsidP="00F563A0">
      <w:pPr>
        <w:spacing w:line="340" w:lineRule="exact"/>
        <w:ind w:right="1134"/>
        <w:jc w:val="both"/>
        <w:rPr>
          <w:bCs/>
          <w:iCs/>
          <w:color w:val="7E7E7E"/>
          <w:sz w:val="20"/>
          <w:szCs w:val="20"/>
        </w:rPr>
      </w:pPr>
      <w:r w:rsidRPr="008955B9">
        <w:rPr>
          <w:color w:val="7E7E7E"/>
        </w:rPr>
        <w:t>According to Hauffe, the ideal amount of CO2, savings is more than twelve tons per year. This is more relevant than ever, especially with a view to the Green Deal planned by the EU Commission to drastically reduce greenhouse gases: “If CO2, emission rights are restricted in the future and the price of CO2,</w:t>
      </w:r>
      <w:r w:rsidR="006B2731">
        <w:rPr>
          <w:color w:val="7E7E7E"/>
        </w:rPr>
        <w:t xml:space="preserve"> </w:t>
      </w:r>
      <w:r w:rsidRPr="008955B9">
        <w:rPr>
          <w:color w:val="7E7E7E"/>
        </w:rPr>
        <w:t>is multiplied, every ton of carbon dioxide emitted will cost companies a lot of money. That's why ecology is now also an issue for all decision-makers." Against this background, the greatest possible savings potential is definitely worth striving for.</w:t>
      </w:r>
    </w:p>
    <w:p w14:paraId="161BBB69" w14:textId="40F15900" w:rsidR="00393033" w:rsidRDefault="00393033" w:rsidP="00F563A0">
      <w:pPr>
        <w:spacing w:line="340" w:lineRule="exact"/>
        <w:ind w:right="1134"/>
        <w:jc w:val="both"/>
        <w:rPr>
          <w:bCs/>
          <w:iCs/>
          <w:color w:val="ED7D31" w:themeColor="accent2"/>
          <w:sz w:val="20"/>
          <w:szCs w:val="20"/>
        </w:rPr>
      </w:pPr>
    </w:p>
    <w:p w14:paraId="4BBEB9F5" w14:textId="408971A2" w:rsidR="00792A86" w:rsidRDefault="00792A86" w:rsidP="00792A86">
      <w:pPr>
        <w:autoSpaceDE w:val="0"/>
        <w:autoSpaceDN w:val="0"/>
        <w:adjustRightInd w:val="0"/>
        <w:spacing w:line="340" w:lineRule="exact"/>
        <w:ind w:right="1134"/>
        <w:rPr>
          <w:b/>
          <w:bCs/>
          <w:color w:val="7E7E7E"/>
        </w:rPr>
      </w:pPr>
      <w:r w:rsidRPr="00792A86">
        <w:rPr>
          <w:b/>
          <w:bCs/>
          <w:color w:val="7E7E7E"/>
        </w:rPr>
        <w:t>Valid data instead of greenwashing</w:t>
      </w:r>
    </w:p>
    <w:p w14:paraId="6EF0D966" w14:textId="2DAB9717" w:rsidR="00792A86" w:rsidRDefault="00792A86" w:rsidP="00792A86">
      <w:pPr>
        <w:spacing w:line="340" w:lineRule="exact"/>
        <w:ind w:right="1134"/>
        <w:jc w:val="both"/>
        <w:rPr>
          <w:color w:val="7E7E7E"/>
        </w:rPr>
      </w:pPr>
      <w:r w:rsidRPr="00792A86">
        <w:rPr>
          <w:color w:val="7E7E7E"/>
        </w:rPr>
        <w:t xml:space="preserve">While the front end of the digital tool is deliberately easy to use, a complex calculation runs in the back end. Your equation elements are scientifically based and checked by experts from physics and energy consulting. The concept is based on a comprehensive study by the Technical University of Munich. "This is another strong advantage for our customers and has not been available on the market to this extent before," emphasises Hauffe. "The values ​​that the EFA Energy-Saver outputs are absolutely valid." At </w:t>
      </w:r>
      <w:r w:rsidR="007030AC">
        <w:rPr>
          <w:color w:val="7E7E7E"/>
        </w:rPr>
        <w:t>LogiMAT</w:t>
      </w:r>
      <w:r w:rsidRPr="00792A86">
        <w:rPr>
          <w:color w:val="7E7E7E"/>
        </w:rPr>
        <w:t>, trade fair visitors have the opportunity to test the new tool live on a maxi screen. "We are sure that the results will surprise many users," says Hauffe. "If, for example, three moderately fast-opening sectional doors are active in a production hall, the savings after replacing them with three high-speed doors would be enormous. We don't shy away from this direct comparison.” After all, EFAFLEX has always been a pioneer in terms of material flow, speed and durability with high-speed doors. “A new level is now being added to the operational level: With our tool, we can now also serve the ecological factor perfectly. Without any greenwashing. With physics as a basis.”</w:t>
      </w:r>
    </w:p>
    <w:p w14:paraId="5C5414BA" w14:textId="20AC01AF" w:rsidR="005D1819" w:rsidRDefault="005D1819" w:rsidP="00F563A0">
      <w:pPr>
        <w:spacing w:line="340" w:lineRule="exact"/>
        <w:ind w:right="1134"/>
        <w:jc w:val="both"/>
        <w:rPr>
          <w:bCs/>
          <w:iCs/>
          <w:color w:val="ED7D31" w:themeColor="accent2"/>
          <w:sz w:val="20"/>
          <w:szCs w:val="20"/>
        </w:rPr>
      </w:pPr>
    </w:p>
    <w:p w14:paraId="3079ABE3" w14:textId="6B4658FB" w:rsidR="00393033" w:rsidRDefault="00393033" w:rsidP="00393033">
      <w:pPr>
        <w:autoSpaceDE w:val="0"/>
        <w:autoSpaceDN w:val="0"/>
        <w:adjustRightInd w:val="0"/>
        <w:spacing w:line="340" w:lineRule="exact"/>
        <w:ind w:right="1134"/>
        <w:rPr>
          <w:b/>
          <w:bCs/>
          <w:color w:val="7E7E7E"/>
        </w:rPr>
      </w:pPr>
      <w:r w:rsidRPr="00393033">
        <w:rPr>
          <w:b/>
          <w:bCs/>
          <w:color w:val="7E7E7E"/>
        </w:rPr>
        <w:t>Sustainability tool with great potential</w:t>
      </w:r>
    </w:p>
    <w:p w14:paraId="01C94F73" w14:textId="64938D8C" w:rsidR="005D1819" w:rsidRDefault="00393033" w:rsidP="00393033">
      <w:pPr>
        <w:spacing w:line="340" w:lineRule="exact"/>
        <w:ind w:right="1134"/>
        <w:jc w:val="both"/>
        <w:rPr>
          <w:color w:val="7E7E7E"/>
        </w:rPr>
      </w:pPr>
      <w:r w:rsidRPr="00393033">
        <w:rPr>
          <w:color w:val="7E7E7E"/>
        </w:rPr>
        <w:t>The EFA Energy-Saver is another milestone in two disciplines that merge together: "We want to help our customers achieve their own sustainability goals with watertight values and also make progress in digital change," says Hauffe. The tool will be further expanded in the long term. "At the moment we are still at the beginning, but we already know that there will be a lot of great opportunities."</w:t>
      </w:r>
    </w:p>
    <w:p w14:paraId="211A23E6" w14:textId="77777777" w:rsidR="00964EFA" w:rsidRDefault="00964EFA" w:rsidP="00F563A0">
      <w:pPr>
        <w:autoSpaceDE w:val="0"/>
        <w:autoSpaceDN w:val="0"/>
        <w:adjustRightInd w:val="0"/>
        <w:spacing w:line="340" w:lineRule="exact"/>
        <w:ind w:right="1134"/>
        <w:rPr>
          <w:b/>
          <w:i/>
          <w:color w:val="808080" w:themeColor="background1" w:themeShade="80"/>
          <w:u w:val="single"/>
        </w:rPr>
      </w:pPr>
    </w:p>
    <w:p w14:paraId="2DE40971" w14:textId="77777777" w:rsidR="00292738" w:rsidRDefault="00292738" w:rsidP="00F563A0">
      <w:pPr>
        <w:autoSpaceDE w:val="0"/>
        <w:autoSpaceDN w:val="0"/>
        <w:adjustRightInd w:val="0"/>
        <w:spacing w:line="340" w:lineRule="exact"/>
        <w:ind w:right="1134"/>
        <w:rPr>
          <w:b/>
          <w:i/>
          <w:color w:val="808080" w:themeColor="background1" w:themeShade="80"/>
          <w:u w:val="single"/>
        </w:rPr>
      </w:pPr>
    </w:p>
    <w:p w14:paraId="3ED38BB4" w14:textId="77777777" w:rsidR="00292738" w:rsidRDefault="00292738" w:rsidP="00F563A0">
      <w:pPr>
        <w:autoSpaceDE w:val="0"/>
        <w:autoSpaceDN w:val="0"/>
        <w:adjustRightInd w:val="0"/>
        <w:spacing w:line="340" w:lineRule="exact"/>
        <w:ind w:right="1134"/>
        <w:rPr>
          <w:b/>
          <w:i/>
          <w:color w:val="808080" w:themeColor="background1" w:themeShade="80"/>
          <w:u w:val="single"/>
        </w:rPr>
      </w:pPr>
    </w:p>
    <w:p w14:paraId="1BF7BDE4" w14:textId="628FB9B0" w:rsidR="00F563A0" w:rsidRDefault="005C532D" w:rsidP="00F563A0">
      <w:pPr>
        <w:autoSpaceDE w:val="0"/>
        <w:autoSpaceDN w:val="0"/>
        <w:adjustRightInd w:val="0"/>
        <w:spacing w:line="340" w:lineRule="exact"/>
        <w:ind w:right="1134"/>
        <w:rPr>
          <w:b/>
          <w:i/>
          <w:color w:val="808080" w:themeColor="background1" w:themeShade="80"/>
          <w:u w:val="single"/>
        </w:rPr>
      </w:pPr>
      <w:r w:rsidRPr="005C532D">
        <w:rPr>
          <w:b/>
          <w:i/>
          <w:color w:val="808080" w:themeColor="background1" w:themeShade="80"/>
          <w:u w:val="single"/>
        </w:rPr>
        <w:lastRenderedPageBreak/>
        <w:t>Company information EFAFLEX</w:t>
      </w:r>
    </w:p>
    <w:p w14:paraId="34CC093C" w14:textId="5BD5CF88" w:rsidR="00964EFA" w:rsidRDefault="002A0703" w:rsidP="00F563A0">
      <w:pPr>
        <w:spacing w:line="340" w:lineRule="exact"/>
        <w:ind w:right="1134"/>
        <w:jc w:val="both"/>
        <w:rPr>
          <w:i/>
          <w:color w:val="808080" w:themeColor="background1" w:themeShade="80"/>
        </w:rPr>
      </w:pPr>
      <w:r w:rsidRPr="002A0703">
        <w:rPr>
          <w:i/>
          <w:color w:val="808080" w:themeColor="background1" w:themeShade="80"/>
        </w:rPr>
        <w:t>EFAFLEX produces high-speed doors for industrial applications. Founded in 1974, the company works for clients from industry, trade, food production and the chemical and pharmaceutical sectors, among others. As the only manufacturer in the field of high-speed industrial doors, EFAFLEX is listed in the world market leader index and is therefore one of the 461 top companies in Germany, Austria, and Switzerland. The family company employs more than 1</w:t>
      </w:r>
      <w:r w:rsidR="00B63CEC">
        <w:rPr>
          <w:i/>
          <w:color w:val="808080" w:themeColor="background1" w:themeShade="80"/>
        </w:rPr>
        <w:t>,</w:t>
      </w:r>
      <w:r w:rsidR="00FA3FA3">
        <w:rPr>
          <w:i/>
          <w:color w:val="808080" w:themeColor="background1" w:themeShade="80"/>
        </w:rPr>
        <w:t>4</w:t>
      </w:r>
      <w:r w:rsidRPr="002A0703">
        <w:rPr>
          <w:i/>
          <w:color w:val="808080" w:themeColor="background1" w:themeShade="80"/>
        </w:rPr>
        <w:t>00 people worldwide. With its headquarters in Bruckberg, Bavaria, EFAFLEX is firmly anchored as the largest employer in the region. In addition, the company opens up international markets with ten subsidiaries on five continents. EFAFLEX generates more than 60 percent of its turnover abroad.</w:t>
      </w:r>
    </w:p>
    <w:p w14:paraId="58436FF3" w14:textId="3F14D664" w:rsidR="003B0884" w:rsidRDefault="003B0884" w:rsidP="00F563A0">
      <w:pPr>
        <w:spacing w:line="340" w:lineRule="exact"/>
        <w:ind w:right="1134"/>
        <w:jc w:val="both"/>
        <w:rPr>
          <w:b/>
          <w:i/>
          <w:color w:val="808080" w:themeColor="background1" w:themeShade="80"/>
          <w:u w:val="single"/>
        </w:rPr>
      </w:pPr>
    </w:p>
    <w:p w14:paraId="69E6CD32" w14:textId="77777777" w:rsidR="003B0884" w:rsidRPr="003B0884" w:rsidRDefault="003B0884" w:rsidP="00F563A0">
      <w:pPr>
        <w:spacing w:line="340" w:lineRule="exact"/>
        <w:ind w:right="1134"/>
        <w:jc w:val="both"/>
        <w:rPr>
          <w:b/>
          <w:i/>
          <w:color w:val="808080" w:themeColor="background1" w:themeShade="80"/>
          <w:u w:val="single"/>
        </w:rPr>
      </w:pPr>
    </w:p>
    <w:p w14:paraId="05136380" w14:textId="492C1B17" w:rsidR="003B0884" w:rsidRPr="00236A63" w:rsidRDefault="00BD7A4E" w:rsidP="00F563A0">
      <w:pPr>
        <w:spacing w:line="340" w:lineRule="exact"/>
        <w:ind w:right="-568"/>
        <w:rPr>
          <w:b/>
          <w:color w:val="7E7E7E"/>
          <w:sz w:val="24"/>
          <w:szCs w:val="24"/>
        </w:rPr>
      </w:pPr>
      <w:r>
        <w:rPr>
          <w:b/>
          <w:color w:val="7E7E7E"/>
          <w:sz w:val="24"/>
          <w:szCs w:val="24"/>
        </w:rPr>
        <w:t>Press Contact</w:t>
      </w:r>
      <w:r w:rsidR="00A37FBE">
        <w:rPr>
          <w:b/>
          <w:color w:val="7E7E7E"/>
          <w:sz w:val="24"/>
          <w:szCs w:val="24"/>
        </w:rPr>
        <w:t xml:space="preserve"> at EFAFLEX:</w:t>
      </w:r>
      <w:r w:rsidR="003B0884" w:rsidRPr="003B0884">
        <w:rPr>
          <w:b/>
          <w:color w:val="7E7E7E"/>
          <w:sz w:val="24"/>
          <w:szCs w:val="24"/>
        </w:rPr>
        <w:tab/>
      </w:r>
      <w:r w:rsidR="003B0884" w:rsidRPr="003B0884">
        <w:rPr>
          <w:b/>
          <w:color w:val="7E7E7E"/>
          <w:sz w:val="24"/>
          <w:szCs w:val="24"/>
        </w:rPr>
        <w:tab/>
      </w:r>
      <w:r w:rsidR="003B0884" w:rsidRPr="003B0884">
        <w:rPr>
          <w:b/>
          <w:color w:val="7E7E7E"/>
          <w:sz w:val="24"/>
          <w:szCs w:val="24"/>
        </w:rPr>
        <w:tab/>
      </w:r>
    </w:p>
    <w:p w14:paraId="53DCDE38" w14:textId="76237428" w:rsidR="003B0884" w:rsidRPr="003B0884" w:rsidRDefault="00911492" w:rsidP="00F563A0">
      <w:pPr>
        <w:spacing w:line="340" w:lineRule="exact"/>
        <w:ind w:right="-568"/>
        <w:jc w:val="both"/>
        <w:rPr>
          <w:color w:val="7E7E7E"/>
        </w:rPr>
      </w:pPr>
      <w:r w:rsidRPr="00911492">
        <w:rPr>
          <w:color w:val="7E7E7E"/>
        </w:rPr>
        <w:t>Ms Jasmin Jobst</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96468CB" w:rsidR="003B0884" w:rsidRPr="003B0884" w:rsidRDefault="00964EFA" w:rsidP="00F563A0">
      <w:pPr>
        <w:spacing w:line="340" w:lineRule="exact"/>
        <w:ind w:right="-568"/>
        <w:jc w:val="both"/>
        <w:rPr>
          <w:color w:val="7E7E7E"/>
        </w:rPr>
      </w:pPr>
      <w:r>
        <w:rPr>
          <w:color w:val="7E7E7E"/>
        </w:rPr>
        <w:t>Phone</w:t>
      </w:r>
      <w:r w:rsidR="003B0884" w:rsidRPr="003B0884">
        <w:rPr>
          <w:color w:val="7E7E7E"/>
        </w:rPr>
        <w:t xml:space="preserve">: </w:t>
      </w:r>
      <w:r w:rsidR="00F15576">
        <w:rPr>
          <w:color w:val="7E7E7E"/>
        </w:rPr>
        <w:t>+</w:t>
      </w:r>
      <w:r w:rsidR="009202F3" w:rsidRPr="009202F3">
        <w:rPr>
          <w:color w:val="7E7E7E"/>
        </w:rPr>
        <w:t>49 8765 82</w:t>
      </w:r>
      <w:r w:rsidR="00F15576">
        <w:rPr>
          <w:color w:val="7E7E7E"/>
        </w:rPr>
        <w:t>-</w:t>
      </w:r>
      <w:r w:rsidR="009202F3" w:rsidRPr="009202F3">
        <w:rPr>
          <w:color w:val="7E7E7E"/>
        </w:rPr>
        <w:t>525</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26326F83" w14:textId="37C8E35C" w:rsidR="003B0884" w:rsidRPr="003B0884" w:rsidRDefault="003B0884" w:rsidP="00F563A0">
      <w:pPr>
        <w:spacing w:line="340" w:lineRule="exact"/>
        <w:ind w:right="-568"/>
        <w:jc w:val="both"/>
        <w:rPr>
          <w:color w:val="7E7E7E"/>
        </w:rPr>
      </w:pPr>
      <w:r w:rsidRPr="003B0884">
        <w:rPr>
          <w:color w:val="7E7E7E"/>
        </w:rPr>
        <w:t xml:space="preserve">E-Mail: </w:t>
      </w:r>
      <w:bookmarkStart w:id="0" w:name="_Hlk525565601"/>
      <w:r w:rsidR="006D2D88">
        <w:rPr>
          <w:color w:val="7E7E7E"/>
        </w:rPr>
        <w:t>J</w:t>
      </w:r>
      <w:r w:rsidR="0060222F" w:rsidRPr="0060222F">
        <w:rPr>
          <w:color w:val="7E7E7E"/>
        </w:rPr>
        <w:t>asmin.</w:t>
      </w:r>
      <w:r w:rsidR="006D2D88">
        <w:rPr>
          <w:color w:val="7E7E7E"/>
        </w:rPr>
        <w:t>J</w:t>
      </w:r>
      <w:r w:rsidR="0060222F" w:rsidRPr="0060222F">
        <w:rPr>
          <w:color w:val="7E7E7E"/>
        </w:rPr>
        <w:t xml:space="preserve">obst@efaflex.com </w:t>
      </w:r>
      <w:r w:rsidR="0060222F" w:rsidRPr="0060222F">
        <w:rPr>
          <w:color w:val="7E7E7E"/>
        </w:rPr>
        <w:tab/>
      </w:r>
      <w:r w:rsidRPr="003B0884">
        <w:rPr>
          <w:color w:val="7E7E7E"/>
        </w:rPr>
        <w:tab/>
      </w:r>
      <w:r w:rsidRPr="003B0884">
        <w:rPr>
          <w:color w:val="7E7E7E"/>
        </w:rPr>
        <w:tab/>
      </w:r>
    </w:p>
    <w:bookmarkEnd w:id="0"/>
    <w:p w14:paraId="191520A7" w14:textId="29C6D292" w:rsidR="003B0884" w:rsidRPr="003B0884" w:rsidRDefault="003B0884" w:rsidP="00F563A0">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01FB99C" w:rsidR="003B0884" w:rsidRPr="003B0884" w:rsidRDefault="003B0884" w:rsidP="00F563A0">
      <w:pPr>
        <w:spacing w:line="340" w:lineRule="exact"/>
        <w:ind w:right="-568"/>
        <w:jc w:val="both"/>
        <w:rPr>
          <w:color w:val="7E7E7E"/>
        </w:rPr>
      </w:pPr>
    </w:p>
    <w:sectPr w:rsidR="003B0884" w:rsidRPr="003B0884" w:rsidSect="009704DD">
      <w:headerReference w:type="default" r:id="rId7"/>
      <w:footerReference w:type="default" r:id="rId8"/>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A2DEC" w14:textId="77777777" w:rsidR="00FB0679" w:rsidRDefault="00FB0679">
      <w:r>
        <w:separator/>
      </w:r>
    </w:p>
  </w:endnote>
  <w:endnote w:type="continuationSeparator" w:id="0">
    <w:p w14:paraId="1294BB2F" w14:textId="77777777" w:rsidR="00FB0679" w:rsidRDefault="00FB0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613B9F"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23433EDA"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D136B" w14:textId="77777777" w:rsidR="00FB0679" w:rsidRDefault="00FB0679">
      <w:r>
        <w:separator/>
      </w:r>
    </w:p>
  </w:footnote>
  <w:footnote w:type="continuationSeparator" w:id="0">
    <w:p w14:paraId="4099EB23" w14:textId="77777777" w:rsidR="00FB0679" w:rsidRDefault="00FB0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5C5FDF42">
          <wp:extent cx="2880000" cy="410499"/>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880000" cy="41049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26F3"/>
    <w:rsid w:val="000266AB"/>
    <w:rsid w:val="000315D0"/>
    <w:rsid w:val="0003345A"/>
    <w:rsid w:val="00054704"/>
    <w:rsid w:val="000B0955"/>
    <w:rsid w:val="000B46A1"/>
    <w:rsid w:val="000C0FD6"/>
    <w:rsid w:val="000E3ACD"/>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2738"/>
    <w:rsid w:val="00293A04"/>
    <w:rsid w:val="00296101"/>
    <w:rsid w:val="00296BF0"/>
    <w:rsid w:val="002A0703"/>
    <w:rsid w:val="002B3C2B"/>
    <w:rsid w:val="002B63A8"/>
    <w:rsid w:val="002B6FF0"/>
    <w:rsid w:val="002E013D"/>
    <w:rsid w:val="00311657"/>
    <w:rsid w:val="00325DC3"/>
    <w:rsid w:val="00333710"/>
    <w:rsid w:val="00345030"/>
    <w:rsid w:val="003557A7"/>
    <w:rsid w:val="00381DAA"/>
    <w:rsid w:val="00393033"/>
    <w:rsid w:val="003B0884"/>
    <w:rsid w:val="003C6AB5"/>
    <w:rsid w:val="003E1252"/>
    <w:rsid w:val="003E4C7B"/>
    <w:rsid w:val="003F49F1"/>
    <w:rsid w:val="00403F84"/>
    <w:rsid w:val="0041627B"/>
    <w:rsid w:val="0041689F"/>
    <w:rsid w:val="00423993"/>
    <w:rsid w:val="004243DC"/>
    <w:rsid w:val="0042699D"/>
    <w:rsid w:val="00436286"/>
    <w:rsid w:val="0044401E"/>
    <w:rsid w:val="0044416C"/>
    <w:rsid w:val="004501DF"/>
    <w:rsid w:val="00454C82"/>
    <w:rsid w:val="0045669A"/>
    <w:rsid w:val="004600C8"/>
    <w:rsid w:val="004605D9"/>
    <w:rsid w:val="0046457B"/>
    <w:rsid w:val="00470306"/>
    <w:rsid w:val="004804B3"/>
    <w:rsid w:val="0049373D"/>
    <w:rsid w:val="004A02D7"/>
    <w:rsid w:val="004B6040"/>
    <w:rsid w:val="004C23B5"/>
    <w:rsid w:val="004C62C7"/>
    <w:rsid w:val="004D5537"/>
    <w:rsid w:val="004E2A85"/>
    <w:rsid w:val="004F1CC8"/>
    <w:rsid w:val="004F1F16"/>
    <w:rsid w:val="004F3E37"/>
    <w:rsid w:val="004F5CFD"/>
    <w:rsid w:val="00522422"/>
    <w:rsid w:val="00540257"/>
    <w:rsid w:val="005762E8"/>
    <w:rsid w:val="00580DDE"/>
    <w:rsid w:val="00586E0F"/>
    <w:rsid w:val="00595CE7"/>
    <w:rsid w:val="005970B7"/>
    <w:rsid w:val="005C3274"/>
    <w:rsid w:val="005C3463"/>
    <w:rsid w:val="005C532D"/>
    <w:rsid w:val="005D1819"/>
    <w:rsid w:val="005D2620"/>
    <w:rsid w:val="005E35B4"/>
    <w:rsid w:val="0060222F"/>
    <w:rsid w:val="00602DE9"/>
    <w:rsid w:val="0061225F"/>
    <w:rsid w:val="00633544"/>
    <w:rsid w:val="00654CC5"/>
    <w:rsid w:val="00660F32"/>
    <w:rsid w:val="00665300"/>
    <w:rsid w:val="0067370D"/>
    <w:rsid w:val="00682165"/>
    <w:rsid w:val="00682691"/>
    <w:rsid w:val="006A5678"/>
    <w:rsid w:val="006B2731"/>
    <w:rsid w:val="006C03FD"/>
    <w:rsid w:val="006C3B6C"/>
    <w:rsid w:val="006C64A6"/>
    <w:rsid w:val="006D2D88"/>
    <w:rsid w:val="006E2509"/>
    <w:rsid w:val="006E7FBD"/>
    <w:rsid w:val="006F0456"/>
    <w:rsid w:val="006F4B62"/>
    <w:rsid w:val="006F6F9C"/>
    <w:rsid w:val="007030AC"/>
    <w:rsid w:val="00704388"/>
    <w:rsid w:val="007045FD"/>
    <w:rsid w:val="00716AF3"/>
    <w:rsid w:val="00741230"/>
    <w:rsid w:val="007437EA"/>
    <w:rsid w:val="00744B70"/>
    <w:rsid w:val="00754F80"/>
    <w:rsid w:val="00766EA4"/>
    <w:rsid w:val="00792A86"/>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80847"/>
    <w:rsid w:val="00891E21"/>
    <w:rsid w:val="008955B9"/>
    <w:rsid w:val="008B0E5E"/>
    <w:rsid w:val="008B1AF8"/>
    <w:rsid w:val="008B6D9F"/>
    <w:rsid w:val="008D2E0C"/>
    <w:rsid w:val="008E59AB"/>
    <w:rsid w:val="008F2088"/>
    <w:rsid w:val="00900E58"/>
    <w:rsid w:val="00903F97"/>
    <w:rsid w:val="009101B8"/>
    <w:rsid w:val="00911492"/>
    <w:rsid w:val="009202F3"/>
    <w:rsid w:val="0093634A"/>
    <w:rsid w:val="00945069"/>
    <w:rsid w:val="00945938"/>
    <w:rsid w:val="00946E5C"/>
    <w:rsid w:val="00964EFA"/>
    <w:rsid w:val="00966FBA"/>
    <w:rsid w:val="009704DD"/>
    <w:rsid w:val="009868C1"/>
    <w:rsid w:val="00992165"/>
    <w:rsid w:val="009B047C"/>
    <w:rsid w:val="009B52CB"/>
    <w:rsid w:val="009C4DC9"/>
    <w:rsid w:val="009D2B71"/>
    <w:rsid w:val="009D3177"/>
    <w:rsid w:val="009D5758"/>
    <w:rsid w:val="00A00FFA"/>
    <w:rsid w:val="00A1245A"/>
    <w:rsid w:val="00A25BE6"/>
    <w:rsid w:val="00A26D29"/>
    <w:rsid w:val="00A26EEA"/>
    <w:rsid w:val="00A37FBE"/>
    <w:rsid w:val="00A46F7F"/>
    <w:rsid w:val="00A479B8"/>
    <w:rsid w:val="00A6562E"/>
    <w:rsid w:val="00A72424"/>
    <w:rsid w:val="00A72BE6"/>
    <w:rsid w:val="00AB13D7"/>
    <w:rsid w:val="00AE23EA"/>
    <w:rsid w:val="00AE57D6"/>
    <w:rsid w:val="00B13287"/>
    <w:rsid w:val="00B176B0"/>
    <w:rsid w:val="00B20B8B"/>
    <w:rsid w:val="00B27031"/>
    <w:rsid w:val="00B4086D"/>
    <w:rsid w:val="00B54A05"/>
    <w:rsid w:val="00B63CEC"/>
    <w:rsid w:val="00B65A78"/>
    <w:rsid w:val="00B66B5B"/>
    <w:rsid w:val="00B67CA2"/>
    <w:rsid w:val="00B72D6F"/>
    <w:rsid w:val="00BA39C5"/>
    <w:rsid w:val="00BA7736"/>
    <w:rsid w:val="00BB2A60"/>
    <w:rsid w:val="00BD7A4E"/>
    <w:rsid w:val="00C01078"/>
    <w:rsid w:val="00C21CFC"/>
    <w:rsid w:val="00C26CFB"/>
    <w:rsid w:val="00C31BAB"/>
    <w:rsid w:val="00C43883"/>
    <w:rsid w:val="00C53C1D"/>
    <w:rsid w:val="00C623F9"/>
    <w:rsid w:val="00C82B02"/>
    <w:rsid w:val="00C868F9"/>
    <w:rsid w:val="00CC0B11"/>
    <w:rsid w:val="00CD4C85"/>
    <w:rsid w:val="00CE328D"/>
    <w:rsid w:val="00CF49B2"/>
    <w:rsid w:val="00D041B7"/>
    <w:rsid w:val="00D13C48"/>
    <w:rsid w:val="00D16572"/>
    <w:rsid w:val="00D17478"/>
    <w:rsid w:val="00D20C80"/>
    <w:rsid w:val="00D472D9"/>
    <w:rsid w:val="00D52B2F"/>
    <w:rsid w:val="00D63C69"/>
    <w:rsid w:val="00D67B65"/>
    <w:rsid w:val="00D773ED"/>
    <w:rsid w:val="00D816DA"/>
    <w:rsid w:val="00D957AC"/>
    <w:rsid w:val="00DB3CD2"/>
    <w:rsid w:val="00DD2220"/>
    <w:rsid w:val="00DD3866"/>
    <w:rsid w:val="00E038A5"/>
    <w:rsid w:val="00E0783C"/>
    <w:rsid w:val="00E1337D"/>
    <w:rsid w:val="00E20F10"/>
    <w:rsid w:val="00E25313"/>
    <w:rsid w:val="00E45F56"/>
    <w:rsid w:val="00E46D87"/>
    <w:rsid w:val="00E53F9B"/>
    <w:rsid w:val="00E575C1"/>
    <w:rsid w:val="00E743EA"/>
    <w:rsid w:val="00E81D97"/>
    <w:rsid w:val="00EB4D1C"/>
    <w:rsid w:val="00EC3D71"/>
    <w:rsid w:val="00ED2F5A"/>
    <w:rsid w:val="00EE55AA"/>
    <w:rsid w:val="00EF4EFA"/>
    <w:rsid w:val="00F07C48"/>
    <w:rsid w:val="00F15576"/>
    <w:rsid w:val="00F30B8C"/>
    <w:rsid w:val="00F34E1E"/>
    <w:rsid w:val="00F402BC"/>
    <w:rsid w:val="00F418CA"/>
    <w:rsid w:val="00F5548B"/>
    <w:rsid w:val="00F563A0"/>
    <w:rsid w:val="00F57682"/>
    <w:rsid w:val="00F57D12"/>
    <w:rsid w:val="00F611FA"/>
    <w:rsid w:val="00F63068"/>
    <w:rsid w:val="00F8388D"/>
    <w:rsid w:val="00F909B3"/>
    <w:rsid w:val="00F96E76"/>
    <w:rsid w:val="00FA3FA3"/>
    <w:rsid w:val="00FB0679"/>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 w:type="paragraph" w:styleId="KeinLeerraum">
    <w:name w:val="No Spacing"/>
    <w:uiPriority w:val="1"/>
    <w:qFormat/>
    <w:rsid w:val="00311657"/>
    <w:rPr>
      <w:rFonts w:ascii="Calibri" w:eastAsia="Calibri" w:hAnsi="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868</Words>
  <Characters>4626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Eichner Julia</cp:lastModifiedBy>
  <cp:revision>12</cp:revision>
  <cp:lastPrinted>2018-09-27T06:38:00Z</cp:lastPrinted>
  <dcterms:created xsi:type="dcterms:W3CDTF">2023-04-05T07:31:00Z</dcterms:created>
  <dcterms:modified xsi:type="dcterms:W3CDTF">2023-04-11T14:37:00Z</dcterms:modified>
</cp:coreProperties>
</file>